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5539" w14:textId="77777777" w:rsidR="006A3F31" w:rsidRPr="00C574C5" w:rsidRDefault="006A3F31" w:rsidP="006A3F31">
      <w:pPr>
        <w:rPr>
          <w:rFonts w:ascii="Perpetua" w:hAnsi="Perpetua"/>
          <w:color w:val="000000"/>
          <w:sz w:val="32"/>
          <w:szCs w:val="32"/>
        </w:rPr>
      </w:pPr>
      <w:r w:rsidRPr="00C574C5">
        <w:rPr>
          <w:rFonts w:ascii="Perpetua" w:hAnsi="Perpetua"/>
          <w:sz w:val="32"/>
          <w:szCs w:val="32"/>
        </w:rPr>
        <w:t>Mongrel Aesthetics</w:t>
      </w:r>
    </w:p>
    <w:p w14:paraId="3B6A6491" w14:textId="77777777" w:rsidR="006A3F31" w:rsidRPr="00016770" w:rsidRDefault="006A3F31" w:rsidP="006A3F31">
      <w:pPr>
        <w:rPr>
          <w:rFonts w:ascii="Perpetua" w:hAnsi="Perpetua"/>
        </w:rPr>
      </w:pPr>
    </w:p>
    <w:p w14:paraId="7BA0E810" w14:textId="77777777" w:rsidR="006A3F31" w:rsidRPr="001327A1" w:rsidRDefault="006A3F31" w:rsidP="006A3F31">
      <w:pPr>
        <w:rPr>
          <w:rFonts w:ascii="Perpetua" w:hAnsi="Perpetua"/>
          <w:sz w:val="22"/>
          <w:szCs w:val="22"/>
        </w:rPr>
      </w:pPr>
      <w:r w:rsidRPr="001327A1">
        <w:rPr>
          <w:rFonts w:ascii="Perpetua" w:hAnsi="Perpetua"/>
          <w:sz w:val="22"/>
          <w:szCs w:val="22"/>
        </w:rPr>
        <w:t>When one dog barks, we others sing our answer.</w:t>
      </w:r>
    </w:p>
    <w:p w14:paraId="66F3A266" w14:textId="77777777" w:rsidR="006A3F31" w:rsidRPr="001327A1" w:rsidRDefault="006A3F31" w:rsidP="006A3F31">
      <w:pPr>
        <w:rPr>
          <w:rFonts w:ascii="Perpetua" w:hAnsi="Perpetua"/>
          <w:sz w:val="22"/>
          <w:szCs w:val="22"/>
        </w:rPr>
      </w:pPr>
      <w:r w:rsidRPr="001327A1">
        <w:rPr>
          <w:rFonts w:ascii="Perpetua" w:hAnsi="Perpetua"/>
          <w:sz w:val="22"/>
          <w:szCs w:val="22"/>
        </w:rPr>
        <w:t>That is the way of yard dogs:</w:t>
      </w:r>
    </w:p>
    <w:p w14:paraId="2BAA152C" w14:textId="77777777" w:rsidR="006A3F31" w:rsidRPr="001327A1" w:rsidRDefault="006A3F31" w:rsidP="006A3F31">
      <w:pPr>
        <w:rPr>
          <w:rFonts w:ascii="Perpetua" w:hAnsi="Perpetua"/>
          <w:sz w:val="22"/>
          <w:szCs w:val="22"/>
        </w:rPr>
      </w:pPr>
      <w:r w:rsidRPr="001327A1">
        <w:rPr>
          <w:rFonts w:ascii="Perpetua" w:hAnsi="Perpetua"/>
          <w:sz w:val="22"/>
          <w:szCs w:val="22"/>
        </w:rPr>
        <w:t xml:space="preserve">one says, </w:t>
      </w:r>
      <w:r w:rsidRPr="001327A1">
        <w:rPr>
          <w:rFonts w:ascii="Perpetua" w:hAnsi="Perpetua"/>
          <w:i/>
          <w:sz w:val="22"/>
          <w:szCs w:val="22"/>
        </w:rPr>
        <w:t>Uh-oh, who are you,</w:t>
      </w:r>
      <w:r w:rsidRPr="001327A1">
        <w:rPr>
          <w:rFonts w:ascii="Perpetua" w:hAnsi="Perpetua"/>
          <w:sz w:val="22"/>
          <w:szCs w:val="22"/>
        </w:rPr>
        <w:t xml:space="preserve"> or </w:t>
      </w:r>
      <w:r w:rsidRPr="001327A1">
        <w:rPr>
          <w:rFonts w:ascii="Perpetua" w:hAnsi="Perpetua"/>
          <w:i/>
          <w:sz w:val="22"/>
          <w:szCs w:val="22"/>
        </w:rPr>
        <w:t>Hello, who are you,</w:t>
      </w:r>
      <w:r w:rsidRPr="001327A1">
        <w:rPr>
          <w:rFonts w:ascii="Perpetua" w:hAnsi="Perpetua"/>
          <w:sz w:val="22"/>
          <w:szCs w:val="22"/>
        </w:rPr>
        <w:t xml:space="preserve"> or </w:t>
      </w:r>
      <w:r w:rsidRPr="001327A1">
        <w:rPr>
          <w:rFonts w:ascii="Perpetua" w:hAnsi="Perpetua"/>
          <w:i/>
          <w:sz w:val="22"/>
          <w:szCs w:val="22"/>
        </w:rPr>
        <w:t>Hooray, you,</w:t>
      </w:r>
    </w:p>
    <w:p w14:paraId="36FB04F6" w14:textId="77777777" w:rsidR="006A3F31" w:rsidRPr="001327A1" w:rsidRDefault="006A3F31" w:rsidP="006A3F31">
      <w:pPr>
        <w:rPr>
          <w:rFonts w:ascii="Perpetua" w:hAnsi="Perpetua"/>
          <w:sz w:val="22"/>
          <w:szCs w:val="22"/>
        </w:rPr>
      </w:pPr>
      <w:r w:rsidRPr="001327A1">
        <w:rPr>
          <w:rFonts w:ascii="Perpetua" w:hAnsi="Perpetua"/>
          <w:sz w:val="22"/>
          <w:szCs w:val="22"/>
        </w:rPr>
        <w:t>and in concert we turn it to canon &amp; a hymn.</w:t>
      </w:r>
    </w:p>
    <w:p w14:paraId="56FA3240" w14:textId="77777777" w:rsidR="006A3F31" w:rsidRPr="001327A1" w:rsidRDefault="006A3F31" w:rsidP="006A3F31">
      <w:pPr>
        <w:rPr>
          <w:rFonts w:ascii="Perpetua" w:hAnsi="Perpetua"/>
          <w:sz w:val="22"/>
          <w:szCs w:val="22"/>
        </w:rPr>
      </w:pPr>
      <w:r w:rsidRPr="001327A1">
        <w:rPr>
          <w:rFonts w:ascii="Perpetua" w:hAnsi="Perpetua"/>
          <w:sz w:val="22"/>
          <w:szCs w:val="22"/>
        </w:rPr>
        <w:t>In this manner, almost anything becomes a call to worship.</w:t>
      </w:r>
    </w:p>
    <w:p w14:paraId="576695C5" w14:textId="77777777" w:rsidR="006A3F31" w:rsidRPr="001327A1" w:rsidRDefault="006A3F31" w:rsidP="006A3F31">
      <w:pPr>
        <w:rPr>
          <w:rFonts w:ascii="Perpetua" w:hAnsi="Perpetua"/>
          <w:sz w:val="22"/>
          <w:szCs w:val="22"/>
        </w:rPr>
      </w:pPr>
    </w:p>
    <w:p w14:paraId="158C7C36" w14:textId="77777777" w:rsidR="006A3F31" w:rsidRPr="001327A1" w:rsidRDefault="006A3F31" w:rsidP="006A3F31">
      <w:pPr>
        <w:rPr>
          <w:rFonts w:ascii="Perpetua" w:hAnsi="Perpetua"/>
          <w:sz w:val="22"/>
          <w:szCs w:val="22"/>
        </w:rPr>
      </w:pPr>
      <w:r w:rsidRPr="001327A1">
        <w:rPr>
          <w:rFonts w:ascii="Perpetua" w:hAnsi="Perpetua"/>
          <w:sz w:val="22"/>
          <w:szCs w:val="22"/>
        </w:rPr>
        <w:t>There are some dogs—better-bred or better-schooled dogs,</w:t>
      </w:r>
    </w:p>
    <w:p w14:paraId="4985EEB2" w14:textId="77777777" w:rsidR="006A3F31" w:rsidRPr="001327A1" w:rsidRDefault="006A3F31" w:rsidP="006A3F31">
      <w:pPr>
        <w:rPr>
          <w:rFonts w:ascii="Perpetua" w:hAnsi="Perpetua"/>
          <w:sz w:val="22"/>
          <w:szCs w:val="22"/>
        </w:rPr>
      </w:pPr>
      <w:r w:rsidRPr="001327A1">
        <w:rPr>
          <w:rFonts w:ascii="Perpetua" w:hAnsi="Perpetua"/>
          <w:sz w:val="22"/>
          <w:szCs w:val="22"/>
        </w:rPr>
        <w:t>we are told—who don't much frequent the yard or come to worship.</w:t>
      </w:r>
    </w:p>
    <w:p w14:paraId="3222FCA7" w14:textId="77777777" w:rsidR="006A3F31" w:rsidRPr="001327A1" w:rsidRDefault="006A3F31" w:rsidP="006A3F31">
      <w:pPr>
        <w:rPr>
          <w:rFonts w:ascii="Perpetua" w:hAnsi="Perpetua"/>
          <w:sz w:val="22"/>
          <w:szCs w:val="22"/>
        </w:rPr>
      </w:pPr>
      <w:r w:rsidRPr="001327A1">
        <w:rPr>
          <w:rFonts w:ascii="Perpetua" w:hAnsi="Perpetua"/>
          <w:sz w:val="22"/>
          <w:szCs w:val="22"/>
        </w:rPr>
        <w:t>They huddle at the master's feet &amp; it's not to us they answer.</w:t>
      </w:r>
    </w:p>
    <w:p w14:paraId="03437248" w14:textId="77777777" w:rsidR="006A3F31" w:rsidRPr="001327A1" w:rsidRDefault="006A3F31" w:rsidP="006A3F31">
      <w:pPr>
        <w:rPr>
          <w:rFonts w:ascii="Perpetua" w:hAnsi="Perpetua"/>
          <w:sz w:val="22"/>
          <w:szCs w:val="22"/>
        </w:rPr>
      </w:pPr>
    </w:p>
    <w:p w14:paraId="4D83DEF1" w14:textId="77777777" w:rsidR="006A3F31" w:rsidRPr="001327A1" w:rsidRDefault="006A3F31" w:rsidP="006A3F31">
      <w:pPr>
        <w:rPr>
          <w:rFonts w:ascii="Perpetua" w:hAnsi="Perpetua"/>
          <w:sz w:val="22"/>
          <w:szCs w:val="22"/>
        </w:rPr>
      </w:pPr>
      <w:r w:rsidRPr="001327A1">
        <w:rPr>
          <w:rFonts w:ascii="Perpetua" w:hAnsi="Perpetua"/>
          <w:sz w:val="22"/>
          <w:szCs w:val="22"/>
        </w:rPr>
        <w:t>Whether, in that, their lives are cosseted or more grim—</w:t>
      </w:r>
    </w:p>
    <w:p w14:paraId="570C9287" w14:textId="77777777" w:rsidR="006A3F31" w:rsidRPr="001327A1" w:rsidRDefault="006A3F31" w:rsidP="006A3F31">
      <w:pPr>
        <w:rPr>
          <w:rFonts w:ascii="Perpetua" w:hAnsi="Perpetua"/>
          <w:sz w:val="22"/>
          <w:szCs w:val="22"/>
        </w:rPr>
      </w:pPr>
      <w:r w:rsidRPr="001327A1">
        <w:rPr>
          <w:rFonts w:ascii="Perpetua" w:hAnsi="Perpetua"/>
          <w:sz w:val="22"/>
          <w:szCs w:val="22"/>
        </w:rPr>
        <w:t>both, we suppose, are possible—</w:t>
      </w:r>
    </w:p>
    <w:p w14:paraId="185E20C2" w14:textId="77777777" w:rsidR="006A3F31" w:rsidRPr="001327A1" w:rsidRDefault="006A3F31" w:rsidP="006A3F31">
      <w:pPr>
        <w:rPr>
          <w:rFonts w:ascii="Perpetua" w:hAnsi="Perpetua"/>
          <w:sz w:val="22"/>
          <w:szCs w:val="22"/>
        </w:rPr>
      </w:pPr>
      <w:r w:rsidRPr="001327A1">
        <w:rPr>
          <w:rFonts w:ascii="Perpetua" w:hAnsi="Perpetua"/>
          <w:sz w:val="22"/>
          <w:szCs w:val="22"/>
        </w:rPr>
        <w:t>"This one yapped like that too, till I beat it out of him,"</w:t>
      </w:r>
    </w:p>
    <w:p w14:paraId="6E1B728A" w14:textId="77777777" w:rsidR="006A3F31" w:rsidRPr="001327A1" w:rsidRDefault="006A3F31" w:rsidP="006A3F31">
      <w:pPr>
        <w:rPr>
          <w:rFonts w:ascii="Perpetua" w:hAnsi="Perpetua"/>
          <w:sz w:val="22"/>
          <w:szCs w:val="22"/>
        </w:rPr>
      </w:pPr>
      <w:r w:rsidRPr="001327A1">
        <w:rPr>
          <w:rFonts w:ascii="Perpetua" w:hAnsi="Perpetua"/>
          <w:sz w:val="22"/>
          <w:szCs w:val="22"/>
        </w:rPr>
        <w:t>we heard a man boast once—we don’t much know,</w:t>
      </w:r>
    </w:p>
    <w:p w14:paraId="2E05FD96" w14:textId="77777777" w:rsidR="006A3F31" w:rsidRPr="001327A1" w:rsidRDefault="006A3F31" w:rsidP="006A3F31">
      <w:pPr>
        <w:rPr>
          <w:rFonts w:ascii="Perpetua" w:hAnsi="Perpetua"/>
          <w:sz w:val="22"/>
          <w:szCs w:val="22"/>
        </w:rPr>
      </w:pPr>
    </w:p>
    <w:p w14:paraId="36DE3B3C" w14:textId="77777777" w:rsidR="006A3F31" w:rsidRPr="001327A1" w:rsidRDefault="006A3F31" w:rsidP="006A3F31">
      <w:pPr>
        <w:rPr>
          <w:rFonts w:ascii="Perpetua" w:hAnsi="Perpetua"/>
          <w:sz w:val="22"/>
          <w:szCs w:val="22"/>
        </w:rPr>
      </w:pPr>
      <w:r w:rsidRPr="001327A1">
        <w:rPr>
          <w:rFonts w:ascii="Perpetua" w:hAnsi="Perpetua"/>
          <w:sz w:val="22"/>
          <w:szCs w:val="22"/>
        </w:rPr>
        <w:t>or nose the contours of. Our world is small. We answer</w:t>
      </w:r>
    </w:p>
    <w:p w14:paraId="06933B2D" w14:textId="77777777" w:rsidR="006A3F31" w:rsidRPr="001327A1" w:rsidRDefault="006A3F31" w:rsidP="006A3F31">
      <w:pPr>
        <w:rPr>
          <w:rFonts w:ascii="Perpetua" w:hAnsi="Perpetua"/>
          <w:sz w:val="22"/>
          <w:szCs w:val="22"/>
        </w:rPr>
      </w:pPr>
      <w:r w:rsidRPr="001327A1">
        <w:rPr>
          <w:rFonts w:ascii="Perpetua" w:hAnsi="Perpetua"/>
          <w:sz w:val="22"/>
          <w:szCs w:val="22"/>
        </w:rPr>
        <w:t>to our names. (And woof, &amp; wag our tails, &amp; may break into worship!)</w:t>
      </w:r>
    </w:p>
    <w:p w14:paraId="5951E0AC" w14:textId="77777777" w:rsidR="006A3F31" w:rsidRPr="001327A1" w:rsidRDefault="006A3F31" w:rsidP="006A3F31">
      <w:pPr>
        <w:rPr>
          <w:rFonts w:ascii="Perpetua" w:hAnsi="Perpetua"/>
          <w:sz w:val="22"/>
          <w:szCs w:val="22"/>
        </w:rPr>
      </w:pPr>
      <w:r w:rsidRPr="001327A1">
        <w:rPr>
          <w:rFonts w:ascii="Perpetua" w:hAnsi="Perpetua"/>
          <w:sz w:val="22"/>
          <w:szCs w:val="22"/>
        </w:rPr>
        <w:t>We sniff the pungencies, we doze, dig holes—we’re dogs.</w:t>
      </w:r>
    </w:p>
    <w:p w14:paraId="35251095" w14:textId="77777777" w:rsidR="006A3F31" w:rsidRPr="001327A1" w:rsidRDefault="006A3F31" w:rsidP="006A3F31">
      <w:pPr>
        <w:rPr>
          <w:rFonts w:ascii="Perpetua" w:hAnsi="Perpetua"/>
          <w:sz w:val="22"/>
          <w:szCs w:val="22"/>
        </w:rPr>
      </w:pPr>
      <w:r w:rsidRPr="001327A1">
        <w:rPr>
          <w:rFonts w:ascii="Perpetua" w:hAnsi="Perpetua"/>
          <w:sz w:val="22"/>
          <w:szCs w:val="22"/>
        </w:rPr>
        <w:t xml:space="preserve">Yet when the rapture takes us—whole-heart-howling, </w:t>
      </w:r>
      <w:proofErr w:type="spellStart"/>
      <w:r w:rsidRPr="001327A1">
        <w:rPr>
          <w:rFonts w:ascii="Perpetua" w:hAnsi="Perpetua"/>
          <w:sz w:val="22"/>
          <w:szCs w:val="22"/>
        </w:rPr>
        <w:t>leashless</w:t>
      </w:r>
      <w:proofErr w:type="spellEnd"/>
      <w:r w:rsidRPr="001327A1">
        <w:rPr>
          <w:rFonts w:ascii="Perpetua" w:hAnsi="Perpetua"/>
          <w:sz w:val="22"/>
          <w:szCs w:val="22"/>
        </w:rPr>
        <w:t>—</w:t>
      </w:r>
    </w:p>
    <w:p w14:paraId="69FA05C2" w14:textId="77777777" w:rsidR="006A3F31" w:rsidRPr="001327A1" w:rsidRDefault="006A3F31" w:rsidP="006A3F31">
      <w:pPr>
        <w:rPr>
          <w:rFonts w:ascii="Perpetua" w:hAnsi="Perpetua"/>
          <w:sz w:val="22"/>
          <w:szCs w:val="22"/>
        </w:rPr>
      </w:pPr>
    </w:p>
    <w:p w14:paraId="37BBD751" w14:textId="77777777" w:rsidR="006A3F31" w:rsidRPr="001327A1" w:rsidRDefault="006A3F31" w:rsidP="006A3F31">
      <w:pPr>
        <w:rPr>
          <w:rFonts w:ascii="Perpetua" w:hAnsi="Perpetua"/>
          <w:sz w:val="22"/>
          <w:szCs w:val="22"/>
        </w:rPr>
      </w:pPr>
      <w:r w:rsidRPr="001327A1">
        <w:rPr>
          <w:rFonts w:ascii="Perpetua" w:hAnsi="Perpetua"/>
          <w:sz w:val="22"/>
          <w:szCs w:val="22"/>
        </w:rPr>
        <w:t>and our little mutt spirituals rise to the choir lofts of the seraphim,</w:t>
      </w:r>
    </w:p>
    <w:p w14:paraId="3C401139" w14:textId="77777777" w:rsidR="006A3F31" w:rsidRPr="001327A1" w:rsidRDefault="006A3F31" w:rsidP="006A3F31">
      <w:pPr>
        <w:rPr>
          <w:rFonts w:ascii="Perpetua" w:hAnsi="Perpetua"/>
          <w:sz w:val="22"/>
          <w:szCs w:val="22"/>
        </w:rPr>
      </w:pPr>
      <w:r w:rsidRPr="001327A1">
        <w:rPr>
          <w:rFonts w:ascii="Perpetua" w:hAnsi="Perpetua"/>
          <w:sz w:val="22"/>
          <w:szCs w:val="22"/>
        </w:rPr>
        <w:t>how may they be heard, ragged as they are, except as prayer?</w:t>
      </w:r>
    </w:p>
    <w:p w14:paraId="00E18689" w14:textId="77777777" w:rsidR="006A3F31" w:rsidRPr="001327A1" w:rsidRDefault="006A3F31" w:rsidP="006A3F31">
      <w:pPr>
        <w:rPr>
          <w:rFonts w:ascii="Perpetua" w:hAnsi="Perpetua"/>
          <w:sz w:val="22"/>
          <w:szCs w:val="22"/>
        </w:rPr>
      </w:pPr>
      <w:r w:rsidRPr="001327A1">
        <w:rPr>
          <w:rFonts w:ascii="Perpetua" w:hAnsi="Perpetua"/>
          <w:sz w:val="22"/>
          <w:szCs w:val="22"/>
        </w:rPr>
        <w:t>To breath, earth, smell, the green yards of a life—as hymn?</w:t>
      </w:r>
    </w:p>
    <w:p w14:paraId="66F2EC8A" w14:textId="70AD2A7B" w:rsidR="006A3F31" w:rsidRDefault="006A3F31" w:rsidP="006A3F31">
      <w:pPr>
        <w:rPr>
          <w:rFonts w:ascii="Perpetua" w:hAnsi="Perpetua"/>
          <w:i/>
          <w:sz w:val="22"/>
          <w:szCs w:val="22"/>
        </w:rPr>
      </w:pPr>
    </w:p>
    <w:p w14:paraId="3E439384" w14:textId="417EF8E8" w:rsidR="00FE30F6" w:rsidRDefault="00FE30F6" w:rsidP="006A3F31">
      <w:pPr>
        <w:rPr>
          <w:rFonts w:ascii="Perpetua" w:hAnsi="Perpetua"/>
          <w:i/>
          <w:sz w:val="22"/>
          <w:szCs w:val="22"/>
        </w:rPr>
      </w:pPr>
    </w:p>
    <w:p w14:paraId="3F1FC0D6" w14:textId="4035A271" w:rsidR="00FE30F6" w:rsidRDefault="00FE30F6" w:rsidP="006A3F31">
      <w:pPr>
        <w:rPr>
          <w:rFonts w:ascii="Perpetua" w:hAnsi="Perpetua"/>
          <w:i/>
          <w:sz w:val="22"/>
          <w:szCs w:val="22"/>
        </w:rPr>
      </w:pPr>
    </w:p>
    <w:p w14:paraId="1574D43D" w14:textId="62D9B3C8" w:rsidR="00E0383A" w:rsidRDefault="00FE30F6" w:rsidP="006A3F31">
      <w:pPr>
        <w:rPr>
          <w:rFonts w:cs="Times New Roman"/>
          <w:iCs/>
        </w:rPr>
      </w:pPr>
      <w:r w:rsidRPr="00FE30F6">
        <w:rPr>
          <w:rFonts w:cs="Times New Roman"/>
          <w:iCs/>
        </w:rPr>
        <w:t>I've written more poems in this</w:t>
      </w:r>
      <w:r>
        <w:rPr>
          <w:rFonts w:cs="Times New Roman"/>
          <w:iCs/>
        </w:rPr>
        <w:t xml:space="preserve"> form—maybe 40 or 50</w:t>
      </w:r>
      <w:r w:rsidR="00E0383A">
        <w:rPr>
          <w:rFonts w:cs="Times New Roman"/>
          <w:iCs/>
        </w:rPr>
        <w:t xml:space="preserve"> of them</w:t>
      </w:r>
      <w:r>
        <w:rPr>
          <w:rFonts w:cs="Times New Roman"/>
          <w:iCs/>
        </w:rPr>
        <w:t xml:space="preserve">—than in any other. There are always five stanzas, in this same arrangement of </w:t>
      </w:r>
      <w:r w:rsidR="00E0383A">
        <w:rPr>
          <w:rFonts w:cs="Times New Roman"/>
          <w:iCs/>
        </w:rPr>
        <w:t>5-3-4-4-3</w:t>
      </w:r>
      <w:r>
        <w:rPr>
          <w:rFonts w:cs="Times New Roman"/>
          <w:iCs/>
        </w:rPr>
        <w:t>, for a total of 19</w:t>
      </w:r>
      <w:r w:rsidR="00E0383A">
        <w:rPr>
          <w:rFonts w:cs="Times New Roman"/>
          <w:iCs/>
        </w:rPr>
        <w:t xml:space="preserve"> lines</w:t>
      </w:r>
      <w:r>
        <w:rPr>
          <w:rFonts w:cs="Times New Roman"/>
          <w:iCs/>
        </w:rPr>
        <w:t xml:space="preserve">. The pattern of the four refrain words (here they are: </w:t>
      </w:r>
      <w:r w:rsidRPr="00E0383A">
        <w:rPr>
          <w:rFonts w:cs="Times New Roman"/>
          <w:i/>
        </w:rPr>
        <w:t>answer, dogs, hymn, worship</w:t>
      </w:r>
      <w:r>
        <w:rPr>
          <w:rFonts w:cs="Times New Roman"/>
          <w:iCs/>
        </w:rPr>
        <w:t xml:space="preserve">) is set—though I permit myself to use variant forms of them. </w:t>
      </w:r>
      <w:r w:rsidR="00E0383A">
        <w:rPr>
          <w:rFonts w:cs="Times New Roman"/>
          <w:iCs/>
        </w:rPr>
        <w:t xml:space="preserve">(E.g. "him" in line 11.) </w:t>
      </w:r>
      <w:r>
        <w:rPr>
          <w:rFonts w:cs="Times New Roman"/>
          <w:iCs/>
        </w:rPr>
        <w:t>The fourth line is also a rhyme word</w:t>
      </w:r>
      <w:r w:rsidR="00E0383A">
        <w:rPr>
          <w:rFonts w:cs="Times New Roman"/>
          <w:iCs/>
        </w:rPr>
        <w:t xml:space="preserve">—see lines 9 and 17. The metrics are </w:t>
      </w:r>
      <w:proofErr w:type="spellStart"/>
      <w:r w:rsidR="00E0383A">
        <w:rPr>
          <w:rFonts w:cs="Times New Roman"/>
          <w:iCs/>
        </w:rPr>
        <w:t>unpatterned</w:t>
      </w:r>
      <w:proofErr w:type="spellEnd"/>
      <w:r w:rsidR="00E0383A">
        <w:rPr>
          <w:rFonts w:cs="Times New Roman"/>
          <w:iCs/>
        </w:rPr>
        <w:t xml:space="preserve">, the line lengths vary, the language can be vernacular or didactic, and the poem should look, and mostly sound, like free verse—but with odd, obsessive repetitions that come at the ear a little unpredictably. I call these poems </w:t>
      </w:r>
      <w:r w:rsidR="00E0383A" w:rsidRPr="00E0383A">
        <w:rPr>
          <w:rFonts w:cs="Times New Roman"/>
          <w:i/>
        </w:rPr>
        <w:t>fidgets</w:t>
      </w:r>
      <w:r w:rsidR="00E0383A">
        <w:rPr>
          <w:rFonts w:cs="Times New Roman"/>
          <w:iCs/>
        </w:rPr>
        <w:t>—they can sound like chant, but they can also  come across as an anti-music; like a conversation that can't make up its mind. The</w:t>
      </w:r>
      <w:r w:rsidR="00B506B4">
        <w:rPr>
          <w:rFonts w:cs="Times New Roman"/>
          <w:iCs/>
        </w:rPr>
        <w:t>y</w:t>
      </w:r>
      <w:r w:rsidR="00E0383A">
        <w:rPr>
          <w:rFonts w:cs="Times New Roman"/>
          <w:iCs/>
        </w:rPr>
        <w:t xml:space="preserve"> suit my aesthetic concerns perfectly.</w:t>
      </w:r>
    </w:p>
    <w:p w14:paraId="7414BB34" w14:textId="77777777" w:rsidR="00E0383A" w:rsidRDefault="00E0383A" w:rsidP="006A3F31">
      <w:pPr>
        <w:rPr>
          <w:rFonts w:cs="Times New Roman"/>
          <w:iCs/>
        </w:rPr>
      </w:pPr>
    </w:p>
    <w:p w14:paraId="3AD3B348" w14:textId="081A80E5" w:rsidR="00B506B4" w:rsidRDefault="00E0383A" w:rsidP="006A3F31">
      <w:pPr>
        <w:rPr>
          <w:rFonts w:cs="Times New Roman"/>
          <w:iCs/>
        </w:rPr>
      </w:pPr>
      <w:r w:rsidRPr="00B506B4">
        <w:rPr>
          <w:rFonts w:cs="Times New Roman"/>
          <w:i/>
        </w:rPr>
        <w:t>This</w:t>
      </w:r>
      <w:r>
        <w:rPr>
          <w:rFonts w:cs="Times New Roman"/>
          <w:iCs/>
        </w:rPr>
        <w:t xml:space="preserve"> </w:t>
      </w:r>
      <w:r w:rsidR="00B506B4">
        <w:rPr>
          <w:rFonts w:cs="Times New Roman"/>
          <w:iCs/>
        </w:rPr>
        <w:t>fidget</w:t>
      </w:r>
      <w:r>
        <w:rPr>
          <w:rFonts w:cs="Times New Roman"/>
          <w:iCs/>
        </w:rPr>
        <w:t xml:space="preserve"> contains the collection's title phrase. Its mutts are literal mongrels, rather than people of mixed race, but they sing</w:t>
      </w:r>
      <w:r w:rsidR="00B506B4">
        <w:rPr>
          <w:rFonts w:cs="Times New Roman"/>
          <w:iCs/>
        </w:rPr>
        <w:t>:</w:t>
      </w:r>
      <w:r>
        <w:rPr>
          <w:rFonts w:cs="Times New Roman"/>
          <w:iCs/>
        </w:rPr>
        <w:t xml:space="preserve"> </w:t>
      </w:r>
      <w:r w:rsidR="00B506B4">
        <w:rPr>
          <w:rFonts w:cs="Times New Roman"/>
          <w:iCs/>
        </w:rPr>
        <w:t>th</w:t>
      </w:r>
      <w:r>
        <w:rPr>
          <w:rFonts w:cs="Times New Roman"/>
          <w:iCs/>
        </w:rPr>
        <w:t>ey are</w:t>
      </w:r>
      <w:r w:rsidR="00B506B4">
        <w:rPr>
          <w:rFonts w:cs="Times New Roman"/>
          <w:iCs/>
        </w:rPr>
        <w:t xml:space="preserve"> very like</w:t>
      </w:r>
      <w:r>
        <w:rPr>
          <w:rFonts w:cs="Times New Roman"/>
          <w:iCs/>
        </w:rPr>
        <w:t xml:space="preserve"> me, unless someone beats </w:t>
      </w:r>
      <w:r w:rsidR="00B506B4">
        <w:rPr>
          <w:rFonts w:cs="Times New Roman"/>
          <w:iCs/>
        </w:rPr>
        <w:t>it out of them. Which, by the way, was a line that was once spoken to me, back when I did some private duty nursing care, by a perfectly pleasant man whose dog never made a sound. Because "I beat it out of him."</w:t>
      </w:r>
    </w:p>
    <w:p w14:paraId="7E7C1D3E" w14:textId="77777777" w:rsidR="00B506B4" w:rsidRDefault="00B506B4" w:rsidP="006A3F31">
      <w:pPr>
        <w:rPr>
          <w:rFonts w:cs="Times New Roman"/>
          <w:iCs/>
        </w:rPr>
      </w:pPr>
    </w:p>
    <w:p w14:paraId="64A59494" w14:textId="1F4FE021" w:rsidR="00FE30F6" w:rsidRPr="00FE30F6" w:rsidRDefault="00B506B4" w:rsidP="006A3F31">
      <w:pPr>
        <w:rPr>
          <w:rFonts w:cs="Times New Roman"/>
          <w:iCs/>
        </w:rPr>
      </w:pPr>
      <w:r>
        <w:rPr>
          <w:rFonts w:cs="Times New Roman"/>
          <w:iCs/>
        </w:rPr>
        <w:t>In short, there is a reason why this is the book's title poem. Taken together, that is, with the frontispiece poem, which was written as a play on it.</w:t>
      </w:r>
      <w:r w:rsidR="00FE30F6">
        <w:rPr>
          <w:rFonts w:cs="Times New Roman"/>
          <w:iCs/>
        </w:rPr>
        <w:t xml:space="preserve"> </w:t>
      </w:r>
    </w:p>
    <w:p w14:paraId="106961DF" w14:textId="77777777" w:rsidR="006A3F31" w:rsidRPr="001327A1" w:rsidRDefault="006A3F31" w:rsidP="006A3F31">
      <w:pPr>
        <w:rPr>
          <w:rFonts w:ascii="Perpetua" w:hAnsi="Perpetua"/>
          <w:i/>
          <w:sz w:val="22"/>
          <w:szCs w:val="22"/>
        </w:rPr>
      </w:pPr>
    </w:p>
    <w:p w14:paraId="64E796F7" w14:textId="65F48480" w:rsidR="009F25FD" w:rsidRPr="006A3F31" w:rsidRDefault="009F25FD">
      <w:pPr>
        <w:rPr>
          <w:rFonts w:ascii="Perpetua" w:hAnsi="Perpetua" w:cs="Times New Roman"/>
          <w:color w:val="000000"/>
          <w:sz w:val="22"/>
          <w:szCs w:val="22"/>
        </w:rPr>
      </w:pPr>
    </w:p>
    <w:sectPr w:rsidR="009F25FD" w:rsidRPr="006A3F31" w:rsidSect="00515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erpetua">
    <w:panose1 w:val="02020502060401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31"/>
    <w:rsid w:val="00515991"/>
    <w:rsid w:val="006A3F31"/>
    <w:rsid w:val="009F25FD"/>
    <w:rsid w:val="00B506B4"/>
    <w:rsid w:val="00E0383A"/>
    <w:rsid w:val="00FE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953816"/>
  <w15:chartTrackingRefBased/>
  <w15:docId w15:val="{C57EB5DF-0617-234C-A8BB-56E17A88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F31"/>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Kannemeyer</dc:creator>
  <cp:keywords/>
  <dc:description/>
  <cp:lastModifiedBy>Derek Kannemeyer</cp:lastModifiedBy>
  <cp:revision>2</cp:revision>
  <dcterms:created xsi:type="dcterms:W3CDTF">2021-09-17T21:12:00Z</dcterms:created>
  <dcterms:modified xsi:type="dcterms:W3CDTF">2021-09-18T22:49:00Z</dcterms:modified>
</cp:coreProperties>
</file>